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77777777" w:rsidR="00CD1408" w:rsidRPr="00574C38" w:rsidRDefault="00CD1408" w:rsidP="00CD1408">
            <w:pPr>
              <w:pStyle w:val="Heading2"/>
              <w:numPr>
                <w:ilvl w:val="0"/>
                <w:numId w:val="0"/>
              </w:numPr>
              <w:outlineLvl w:val="1"/>
              <w:rPr>
                <w:rFonts w:cs="Arial"/>
                <w:sz w:val="22"/>
                <w:szCs w:val="22"/>
              </w:rPr>
            </w:pPr>
            <w:bookmarkStart w:id="0" w:name="_Hlk111033549"/>
            <w:bookmarkStart w:id="1" w:name="_Hlk111033562"/>
            <w:r w:rsidRPr="00574C38">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outlineLvl w:val="1"/>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outlineLvl w:val="1"/>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outlineLvl w:val="1"/>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outlineLvl w:val="1"/>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w:t>
      </w:r>
      <w:proofErr w:type="gramStart"/>
      <w:r w:rsidRPr="00574C38">
        <w:rPr>
          <w:rFonts w:ascii="Arial" w:eastAsia="Times New Roman" w:hAnsi="Arial" w:cs="Arial"/>
          <w:color w:val="000000"/>
          <w:sz w:val="22"/>
        </w:rPr>
        <w:t>risk</w:t>
      </w:r>
      <w:proofErr w:type="gramEnd"/>
      <w:r w:rsidRPr="00574C38">
        <w:rPr>
          <w:rFonts w:ascii="Arial" w:eastAsia="Times New Roman" w:hAnsi="Arial" w:cs="Arial"/>
          <w:color w:val="000000"/>
          <w:sz w:val="22"/>
        </w:rPr>
        <w:t xml:space="preserve">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w:t>
            </w:r>
            <w:proofErr w:type="gramStart"/>
            <w:r w:rsidR="008A0130" w:rsidRPr="00574C38">
              <w:rPr>
                <w:rFonts w:cs="Arial"/>
                <w:sz w:val="22"/>
                <w:szCs w:val="22"/>
              </w:rPr>
              <w:t>e.g.</w:t>
            </w:r>
            <w:proofErr w:type="gramEnd"/>
            <w:r w:rsidR="008A0130" w:rsidRPr="00574C38">
              <w:rPr>
                <w:rFonts w:cs="Arial"/>
                <w:sz w:val="22"/>
                <w:szCs w:val="22"/>
              </w:rPr>
              <w:t xml:space="preserve">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77777777" w:rsidR="00CD1408" w:rsidRPr="00574C38" w:rsidRDefault="00CD1408" w:rsidP="002D26CD">
            <w:pPr>
              <w:rPr>
                <w:rFonts w:cs="Arial"/>
                <w:sz w:val="22"/>
              </w:rPr>
            </w:pPr>
            <w:r w:rsidRPr="00574C38">
              <w:rPr>
                <w:rFonts w:cs="Arial"/>
                <w:sz w:val="22"/>
              </w:rPr>
              <w:t xml:space="preserve">Have you checked the weather forecast for the day of the </w:t>
            </w:r>
            <w:proofErr w:type="gramStart"/>
            <w:r w:rsidRPr="00574C38">
              <w:rPr>
                <w:rFonts w:cs="Arial"/>
                <w:sz w:val="22"/>
              </w:rPr>
              <w:t>walk in</w:t>
            </w:r>
            <w:proofErr w:type="gramEnd"/>
            <w:r w:rsidRPr="00574C38">
              <w:rPr>
                <w:rFonts w:cs="Arial"/>
                <w:sz w:val="22"/>
              </w:rPr>
              <w:t xml:space="preserve">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 xml:space="preserve">Is there any danger of extreme temperatures, heavy rainfall, high </w:t>
            </w:r>
            <w:proofErr w:type="gramStart"/>
            <w:r>
              <w:rPr>
                <w:rFonts w:cs="Arial"/>
                <w:sz w:val="22"/>
              </w:rPr>
              <w:t>win</w:t>
            </w:r>
            <w:r w:rsidR="00C57D04">
              <w:rPr>
                <w:rFonts w:cs="Arial"/>
                <w:sz w:val="22"/>
              </w:rPr>
              <w:t>d</w:t>
            </w:r>
            <w:proofErr w:type="gramEnd"/>
            <w:r w:rsidR="00C57D04">
              <w:rPr>
                <w:rFonts w:cs="Arial"/>
                <w:sz w:val="22"/>
              </w:rPr>
              <w:t xml:space="preserve">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7814700" w14:textId="4EF7F3F5"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19.10</w:t>
            </w:r>
            <w:r w:rsidRPr="003916D2">
              <w:rPr>
                <w:rFonts w:eastAsia="Times New Roman" w:cs="Arial"/>
                <w:color w:val="000000"/>
                <w:sz w:val="16"/>
                <w:szCs w:val="16"/>
                <w:lang w:eastAsia="en-GB"/>
              </w:rPr>
              <w:t>.2023</w:t>
            </w:r>
          </w:p>
        </w:tc>
      </w:tr>
    </w:tbl>
    <w:p w14:paraId="2D8FFEF9" w14:textId="398E06BA" w:rsidR="003F2545" w:rsidRPr="00574C38" w:rsidRDefault="003F2545" w:rsidP="003F2545">
      <w:pPr>
        <w:rPr>
          <w:rFonts w:cs="Arial"/>
          <w:sz w:val="22"/>
          <w:szCs w:val="22"/>
        </w:rPr>
      </w:pPr>
    </w:p>
    <w:sectPr w:rsidR="003F2545" w:rsidRPr="00574C38" w:rsidSect="00CD1408">
      <w:headerReference w:type="default" r:id="rId12"/>
      <w:footerReference w:type="even" r:id="rId13"/>
      <w:footerReference w:type="default" r:id="rId14"/>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3C69" w14:textId="77777777" w:rsidR="00A567CB" w:rsidRDefault="00A567CB" w:rsidP="008432C3">
      <w:pPr>
        <w:spacing w:line="240" w:lineRule="auto"/>
      </w:pPr>
      <w:r>
        <w:separator/>
      </w:r>
    </w:p>
  </w:endnote>
  <w:endnote w:type="continuationSeparator" w:id="0">
    <w:p w14:paraId="3CA5D458" w14:textId="77777777" w:rsidR="00A567CB" w:rsidRDefault="00A567CB"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BBDF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C7CE" w14:textId="77777777" w:rsidR="00A567CB" w:rsidRDefault="00A567CB" w:rsidP="008432C3">
      <w:pPr>
        <w:spacing w:line="240" w:lineRule="auto"/>
      </w:pPr>
      <w:r>
        <w:separator/>
      </w:r>
    </w:p>
  </w:footnote>
  <w:footnote w:type="continuationSeparator" w:id="0">
    <w:p w14:paraId="0E5D9009" w14:textId="77777777" w:rsidR="00A567CB" w:rsidRDefault="00A567CB"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87498"/>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50413"/>
    <w:rsid w:val="0086257D"/>
    <w:rsid w:val="00867D19"/>
    <w:rsid w:val="00885A3D"/>
    <w:rsid w:val="008936DA"/>
    <w:rsid w:val="008A0130"/>
    <w:rsid w:val="008A6ACD"/>
    <w:rsid w:val="00903247"/>
    <w:rsid w:val="00917271"/>
    <w:rsid w:val="00917FE1"/>
    <w:rsid w:val="00940BC8"/>
    <w:rsid w:val="009705EC"/>
    <w:rsid w:val="00974E74"/>
    <w:rsid w:val="009A4CAE"/>
    <w:rsid w:val="009A4D52"/>
    <w:rsid w:val="009B4BDA"/>
    <w:rsid w:val="009C2C69"/>
    <w:rsid w:val="009E46D9"/>
    <w:rsid w:val="00A00477"/>
    <w:rsid w:val="00A02DD4"/>
    <w:rsid w:val="00A567CB"/>
    <w:rsid w:val="00A57E01"/>
    <w:rsid w:val="00A7142C"/>
    <w:rsid w:val="00A867B3"/>
    <w:rsid w:val="00AA216A"/>
    <w:rsid w:val="00AC55E1"/>
    <w:rsid w:val="00AE2C7F"/>
    <w:rsid w:val="00B006D5"/>
    <w:rsid w:val="00B01E30"/>
    <w:rsid w:val="00B11DFA"/>
    <w:rsid w:val="00B303DE"/>
    <w:rsid w:val="00B47BE1"/>
    <w:rsid w:val="00B831EA"/>
    <w:rsid w:val="00C17C85"/>
    <w:rsid w:val="00C20851"/>
    <w:rsid w:val="00C36738"/>
    <w:rsid w:val="00C37B3B"/>
    <w:rsid w:val="00C42D96"/>
    <w:rsid w:val="00C45CC6"/>
    <w:rsid w:val="00C57D04"/>
    <w:rsid w:val="00C621DC"/>
    <w:rsid w:val="00C80DC4"/>
    <w:rsid w:val="00C973B1"/>
    <w:rsid w:val="00C97682"/>
    <w:rsid w:val="00CA5209"/>
    <w:rsid w:val="00CB6007"/>
    <w:rsid w:val="00CD1408"/>
    <w:rsid w:val="00CF4B4B"/>
    <w:rsid w:val="00D167C2"/>
    <w:rsid w:val="00D473EF"/>
    <w:rsid w:val="00D56411"/>
    <w:rsid w:val="00D612E2"/>
    <w:rsid w:val="00D73F44"/>
    <w:rsid w:val="00D84958"/>
    <w:rsid w:val="00DA709A"/>
    <w:rsid w:val="00DB3F61"/>
    <w:rsid w:val="00DD6705"/>
    <w:rsid w:val="00DF2ABA"/>
    <w:rsid w:val="00E11D12"/>
    <w:rsid w:val="00E421D5"/>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bmc.co.uk/Taking-care-around-co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2495</Characters>
  <Application>Microsoft Office Word</Application>
  <DocSecurity>0</DocSecurity>
  <Lines>277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Wells</cp:lastModifiedBy>
  <cp:revision>2</cp:revision>
  <dcterms:created xsi:type="dcterms:W3CDTF">2022-12-23T20:40:00Z</dcterms:created>
  <dcterms:modified xsi:type="dcterms:W3CDTF">2022-12-23T20:40:00Z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